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3997" w:rsidRDefault="00B91542">
      <w:pPr>
        <w:pStyle w:val="Standard"/>
        <w:shd w:val="clear" w:color="auto" w:fill="FFFFFF"/>
        <w:spacing w:line="276" w:lineRule="auto"/>
        <w:jc w:val="center"/>
      </w:pPr>
      <w:bookmarkStart w:id="0" w:name="_Hlk69735875"/>
      <w:bookmarkEnd w:id="0"/>
      <w:r>
        <w:rPr>
          <w:noProof/>
        </w:rPr>
        <w:drawing>
          <wp:inline distT="0" distB="0" distL="0" distR="0">
            <wp:extent cx="562680" cy="624240"/>
            <wp:effectExtent l="0" t="0" r="8820" b="441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680" cy="6242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4F3997" w:rsidRDefault="00B27E1A">
      <w:pPr>
        <w:pStyle w:val="Standard"/>
        <w:shd w:val="clear" w:color="auto" w:fill="FFFFFF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8958B9"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B91542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91542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4F3997" w:rsidRDefault="00B91542">
      <w:pPr>
        <w:pStyle w:val="Standard"/>
        <w:spacing w:line="276" w:lineRule="auto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 w:rsidR="00261813">
        <w:rPr>
          <w:rFonts w:ascii="Century" w:eastAsia="Calibri" w:hAnsi="Century"/>
          <w:b/>
          <w:sz w:val="32"/>
          <w:szCs w:val="32"/>
          <w:lang w:eastAsia="ru-RU"/>
        </w:rPr>
        <w:t xml:space="preserve"> 26</w:t>
      </w:r>
      <w:r w:rsidR="00261813">
        <w:rPr>
          <w:rFonts w:ascii="Century" w:eastAsia="Calibri" w:hAnsi="Century"/>
          <w:b/>
          <w:sz w:val="32"/>
          <w:szCs w:val="32"/>
          <w:lang w:val="en-US" w:eastAsia="ru-RU"/>
        </w:rPr>
        <w:t>/</w:t>
      </w:r>
      <w:r w:rsidR="00261813"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8958B9"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261813">
        <w:rPr>
          <w:rFonts w:ascii="Century" w:eastAsia="Calibri" w:hAnsi="Century"/>
          <w:b/>
          <w:sz w:val="32"/>
          <w:szCs w:val="32"/>
          <w:lang w:eastAsia="ru-RU"/>
        </w:rPr>
        <w:t>-</w:t>
      </w:r>
      <w:bookmarkStart w:id="1" w:name="_GoBack"/>
      <w:bookmarkEnd w:id="1"/>
      <w:r w:rsidR="00B93F46">
        <w:rPr>
          <w:rFonts w:ascii="Century" w:eastAsia="Calibri" w:hAnsi="Century"/>
          <w:b/>
          <w:sz w:val="32"/>
          <w:szCs w:val="32"/>
          <w:lang w:eastAsia="ru-RU"/>
        </w:rPr>
        <w:t>9640</w:t>
      </w:r>
    </w:p>
    <w:p w:rsidR="004F3997" w:rsidRPr="0038599D" w:rsidRDefault="00B27E1A" w:rsidP="00A16F5B">
      <w:pPr>
        <w:pStyle w:val="Standard"/>
        <w:jc w:val="both"/>
      </w:pPr>
      <w:bookmarkStart w:id="2" w:name="_Hlk697358751"/>
      <w:bookmarkEnd w:id="2"/>
      <w:r w:rsidRPr="0038599D">
        <w:rPr>
          <w:rFonts w:ascii="Century" w:eastAsia="Calibri" w:hAnsi="Century"/>
          <w:lang w:eastAsia="ru-RU"/>
        </w:rPr>
        <w:t>2</w:t>
      </w:r>
      <w:r w:rsidR="008958B9">
        <w:rPr>
          <w:rFonts w:ascii="Century" w:eastAsia="Calibri" w:hAnsi="Century"/>
          <w:lang w:eastAsia="ru-RU"/>
        </w:rPr>
        <w:t>5</w:t>
      </w:r>
      <w:r w:rsidR="00B91542" w:rsidRPr="0038599D">
        <w:rPr>
          <w:rFonts w:ascii="Century" w:eastAsia="Calibri" w:hAnsi="Century"/>
          <w:lang w:eastAsia="ru-RU"/>
        </w:rPr>
        <w:t xml:space="preserve"> </w:t>
      </w:r>
      <w:r w:rsidR="008958B9">
        <w:rPr>
          <w:rFonts w:ascii="Century" w:eastAsia="Calibri" w:hAnsi="Century"/>
          <w:lang w:eastAsia="ru-RU"/>
        </w:rPr>
        <w:t>червня</w:t>
      </w:r>
      <w:r w:rsidR="00B91542" w:rsidRPr="0038599D">
        <w:rPr>
          <w:rFonts w:ascii="Century" w:eastAsia="Calibri" w:hAnsi="Century"/>
          <w:lang w:eastAsia="ru-RU"/>
        </w:rPr>
        <w:t xml:space="preserve"> 202</w:t>
      </w:r>
      <w:r w:rsidRPr="0038599D">
        <w:rPr>
          <w:rFonts w:ascii="Century" w:eastAsia="Calibri" w:hAnsi="Century"/>
          <w:lang w:eastAsia="ru-RU"/>
        </w:rPr>
        <w:t>6</w:t>
      </w:r>
      <w:r w:rsidR="00B91542" w:rsidRPr="0038599D">
        <w:rPr>
          <w:rFonts w:ascii="Century" w:eastAsia="Calibri" w:hAnsi="Century"/>
          <w:lang w:eastAsia="ru-RU"/>
        </w:rPr>
        <w:t xml:space="preserve"> року</w:t>
      </w:r>
      <w:r w:rsidR="00B91542" w:rsidRPr="0038599D">
        <w:rPr>
          <w:rFonts w:ascii="Century" w:eastAsia="Calibri" w:hAnsi="Century"/>
          <w:lang w:eastAsia="ru-RU"/>
        </w:rPr>
        <w:tab/>
      </w:r>
      <w:r w:rsidR="00B91542" w:rsidRPr="0038599D">
        <w:rPr>
          <w:rFonts w:ascii="Century" w:eastAsia="Calibri" w:hAnsi="Century"/>
          <w:lang w:eastAsia="ru-RU"/>
        </w:rPr>
        <w:tab/>
      </w:r>
      <w:r w:rsidR="00B91542" w:rsidRPr="0038599D">
        <w:rPr>
          <w:rFonts w:ascii="Century" w:eastAsia="Calibri" w:hAnsi="Century"/>
          <w:lang w:eastAsia="ru-RU"/>
        </w:rPr>
        <w:tab/>
      </w:r>
      <w:r w:rsidR="00B91542" w:rsidRPr="0038599D">
        <w:rPr>
          <w:rFonts w:ascii="Century" w:eastAsia="Calibri" w:hAnsi="Century"/>
          <w:lang w:eastAsia="ru-RU"/>
        </w:rPr>
        <w:tab/>
      </w:r>
      <w:r w:rsidR="00B91542" w:rsidRPr="0038599D">
        <w:rPr>
          <w:rFonts w:ascii="Century" w:eastAsia="Calibri" w:hAnsi="Century"/>
          <w:lang w:eastAsia="ru-RU"/>
        </w:rPr>
        <w:tab/>
      </w:r>
      <w:r w:rsidR="0035742F" w:rsidRPr="0038599D">
        <w:rPr>
          <w:rFonts w:ascii="Century" w:eastAsia="Calibri" w:hAnsi="Century"/>
          <w:lang w:eastAsia="ru-RU"/>
        </w:rPr>
        <w:tab/>
      </w:r>
      <w:r w:rsidR="00B91542" w:rsidRPr="0038599D">
        <w:rPr>
          <w:rFonts w:ascii="Century" w:eastAsia="Calibri" w:hAnsi="Century"/>
          <w:lang w:eastAsia="ru-RU"/>
        </w:rPr>
        <w:tab/>
      </w:r>
      <w:r w:rsidR="00B91542" w:rsidRPr="0038599D">
        <w:rPr>
          <w:rFonts w:ascii="Century" w:eastAsia="Calibri" w:hAnsi="Century"/>
          <w:lang w:eastAsia="ru-RU"/>
        </w:rPr>
        <w:tab/>
      </w:r>
      <w:r w:rsidR="005F0F5A" w:rsidRPr="0038599D">
        <w:rPr>
          <w:rFonts w:ascii="Century" w:eastAsia="Calibri" w:hAnsi="Century"/>
          <w:lang w:eastAsia="ru-RU"/>
        </w:rPr>
        <w:t xml:space="preserve">     </w:t>
      </w:r>
      <w:r w:rsidR="0035742F" w:rsidRPr="0038599D">
        <w:rPr>
          <w:rFonts w:ascii="Century" w:eastAsia="Calibri" w:hAnsi="Century"/>
          <w:lang w:eastAsia="ru-RU"/>
        </w:rPr>
        <w:t xml:space="preserve">    </w:t>
      </w:r>
      <w:r w:rsidR="00B91542" w:rsidRPr="0038599D">
        <w:rPr>
          <w:rFonts w:ascii="Century" w:eastAsia="Calibri" w:hAnsi="Century"/>
          <w:lang w:eastAsia="ru-RU"/>
        </w:rPr>
        <w:t>м. Городок</w:t>
      </w:r>
      <w:bookmarkStart w:id="3" w:name="_Hlk69735883"/>
      <w:bookmarkStart w:id="4" w:name="_Hlk62647722"/>
      <w:bookmarkEnd w:id="3"/>
      <w:bookmarkEnd w:id="4"/>
    </w:p>
    <w:p w:rsidR="00EB1147" w:rsidRPr="0038599D" w:rsidRDefault="00EB1147" w:rsidP="00A16F5B">
      <w:pPr>
        <w:pStyle w:val="ad"/>
        <w:suppressAutoHyphens w:val="0"/>
        <w:autoSpaceDN/>
        <w:spacing w:after="200"/>
        <w:ind w:left="0"/>
        <w:contextualSpacing/>
        <w:jc w:val="both"/>
        <w:textAlignment w:val="auto"/>
        <w:rPr>
          <w:rFonts w:ascii="Century" w:eastAsia="Calibri" w:hAnsi="Century"/>
          <w:lang w:eastAsia="ru-RU"/>
        </w:rPr>
      </w:pPr>
    </w:p>
    <w:p w:rsidR="00692591" w:rsidRPr="0038599D" w:rsidRDefault="008958B9" w:rsidP="00A16F5B">
      <w:pPr>
        <w:pStyle w:val="ad"/>
        <w:suppressAutoHyphens w:val="0"/>
        <w:autoSpaceDN/>
        <w:spacing w:after="200"/>
        <w:ind w:left="0"/>
        <w:contextualSpacing/>
        <w:jc w:val="both"/>
        <w:textAlignment w:val="auto"/>
        <w:rPr>
          <w:rFonts w:ascii="Century" w:hAnsi="Century"/>
          <w:b/>
        </w:rPr>
      </w:pPr>
      <w:r w:rsidRPr="008958B9">
        <w:rPr>
          <w:rFonts w:ascii="Century" w:hAnsi="Century"/>
          <w:b/>
        </w:rPr>
        <w:t xml:space="preserve">Про надання дозволу на розроблення детального плану території </w:t>
      </w:r>
      <w:bookmarkStart w:id="5" w:name="_Hlk232416531"/>
      <w:r w:rsidRPr="008958B9">
        <w:rPr>
          <w:rFonts w:ascii="Century" w:hAnsi="Century"/>
          <w:b/>
        </w:rPr>
        <w:t xml:space="preserve">в районі </w:t>
      </w:r>
      <w:proofErr w:type="spellStart"/>
      <w:r w:rsidRPr="008958B9">
        <w:rPr>
          <w:rFonts w:ascii="Century" w:hAnsi="Century"/>
          <w:b/>
        </w:rPr>
        <w:t>вул.</w:t>
      </w:r>
      <w:bookmarkStart w:id="6" w:name="_Hlk232416463"/>
      <w:r w:rsidRPr="008958B9">
        <w:rPr>
          <w:rFonts w:ascii="Century" w:hAnsi="Century"/>
          <w:b/>
        </w:rPr>
        <w:t>І.Сірка</w:t>
      </w:r>
      <w:proofErr w:type="spellEnd"/>
      <w:r w:rsidRPr="008958B9">
        <w:rPr>
          <w:rFonts w:ascii="Century" w:hAnsi="Century"/>
          <w:b/>
        </w:rPr>
        <w:t xml:space="preserve"> – </w:t>
      </w:r>
      <w:proofErr w:type="spellStart"/>
      <w:r w:rsidRPr="008958B9">
        <w:rPr>
          <w:rFonts w:ascii="Century" w:hAnsi="Century"/>
          <w:b/>
        </w:rPr>
        <w:t>Скітник</w:t>
      </w:r>
      <w:proofErr w:type="spellEnd"/>
      <w:r w:rsidRPr="008958B9">
        <w:rPr>
          <w:rFonts w:ascii="Century" w:hAnsi="Century"/>
          <w:b/>
        </w:rPr>
        <w:t xml:space="preserve"> в </w:t>
      </w:r>
      <w:proofErr w:type="spellStart"/>
      <w:r w:rsidRPr="008958B9">
        <w:rPr>
          <w:rFonts w:ascii="Century" w:hAnsi="Century"/>
          <w:b/>
        </w:rPr>
        <w:t>м.Городок</w:t>
      </w:r>
      <w:proofErr w:type="spellEnd"/>
      <w:r w:rsidRPr="008958B9">
        <w:rPr>
          <w:rFonts w:ascii="Century" w:hAnsi="Century"/>
          <w:b/>
        </w:rPr>
        <w:t xml:space="preserve"> </w:t>
      </w:r>
      <w:bookmarkEnd w:id="6"/>
      <w:r w:rsidRPr="008958B9">
        <w:rPr>
          <w:rFonts w:ascii="Century" w:hAnsi="Century"/>
          <w:b/>
        </w:rPr>
        <w:t>Львівської області</w:t>
      </w:r>
      <w:bookmarkEnd w:id="5"/>
    </w:p>
    <w:p w:rsidR="004F3997" w:rsidRPr="00BD5884" w:rsidRDefault="00D84732" w:rsidP="00A16F5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color w:val="auto"/>
          <w:sz w:val="24"/>
          <w:szCs w:val="24"/>
          <w:lang w:val="uk-UA"/>
        </w:rPr>
      </w:pPr>
      <w:r w:rsidRPr="0038599D">
        <w:rPr>
          <w:rFonts w:ascii="Century" w:hAnsi="Century"/>
          <w:color w:val="auto"/>
          <w:sz w:val="24"/>
          <w:szCs w:val="24"/>
          <w:lang w:val="uk-UA"/>
        </w:rPr>
        <w:t>Розглянувши заяв</w:t>
      </w:r>
      <w:r w:rsidR="00A95880" w:rsidRPr="0038599D">
        <w:rPr>
          <w:rFonts w:ascii="Century" w:hAnsi="Century"/>
          <w:color w:val="auto"/>
          <w:sz w:val="24"/>
          <w:szCs w:val="24"/>
          <w:lang w:val="uk-UA"/>
        </w:rPr>
        <w:t>у</w:t>
      </w:r>
      <w:r w:rsidR="00333F13" w:rsidRPr="0038599D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8958B9" w:rsidRPr="008958B9">
        <w:rPr>
          <w:rFonts w:ascii="Century" w:hAnsi="Century"/>
          <w:color w:val="auto"/>
          <w:sz w:val="24"/>
          <w:szCs w:val="24"/>
          <w:lang w:val="uk-UA"/>
        </w:rPr>
        <w:t>Рожко Петра Віталійовича</w:t>
      </w:r>
      <w:r w:rsidR="00333F13" w:rsidRPr="0038599D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Pr="0038599D">
        <w:rPr>
          <w:rFonts w:ascii="Century" w:hAnsi="Century"/>
          <w:color w:val="auto"/>
          <w:sz w:val="24"/>
          <w:szCs w:val="24"/>
          <w:lang w:val="uk-UA"/>
        </w:rPr>
        <w:t>про надання дозволу</w:t>
      </w:r>
      <w:r w:rsidR="00797D90" w:rsidRPr="0038599D">
        <w:rPr>
          <w:rFonts w:ascii="Century" w:hAnsi="Century"/>
          <w:color w:val="auto"/>
          <w:sz w:val="24"/>
          <w:szCs w:val="24"/>
          <w:lang w:val="uk-UA"/>
        </w:rPr>
        <w:t xml:space="preserve"> на </w:t>
      </w:r>
      <w:r w:rsidR="004B0FEF" w:rsidRPr="0038599D">
        <w:rPr>
          <w:rFonts w:ascii="Century" w:hAnsi="Century"/>
          <w:color w:val="auto"/>
          <w:sz w:val="24"/>
          <w:szCs w:val="24"/>
          <w:lang w:val="uk-UA"/>
        </w:rPr>
        <w:t>розроблення детального плану території</w:t>
      </w:r>
      <w:r w:rsidR="00A32C57" w:rsidRPr="0038599D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BD5884">
        <w:rPr>
          <w:rFonts w:ascii="Century" w:hAnsi="Century"/>
          <w:color w:val="auto"/>
          <w:sz w:val="24"/>
          <w:szCs w:val="24"/>
          <w:lang w:val="uk-UA"/>
        </w:rPr>
        <w:t xml:space="preserve">для </w:t>
      </w:r>
      <w:r w:rsidR="008958B9" w:rsidRPr="008958B9">
        <w:rPr>
          <w:rFonts w:ascii="Century" w:hAnsi="Century"/>
          <w:color w:val="auto"/>
          <w:sz w:val="24"/>
          <w:szCs w:val="24"/>
          <w:lang w:val="uk-UA"/>
        </w:rPr>
        <w:t>будівництва магазину на власній земельній ділянці з кадастровим номером 4620910100:29:015:0214</w:t>
      </w:r>
      <w:r w:rsidR="008958B9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131B23" w:rsidRPr="00131B23">
        <w:rPr>
          <w:rFonts w:ascii="Century" w:hAnsi="Century"/>
          <w:color w:val="auto"/>
          <w:sz w:val="24"/>
          <w:szCs w:val="24"/>
          <w:lang w:val="uk-UA"/>
        </w:rPr>
        <w:t xml:space="preserve">на </w:t>
      </w:r>
      <w:r w:rsidR="00BD5884">
        <w:rPr>
          <w:rFonts w:ascii="Century" w:hAnsi="Century"/>
          <w:color w:val="auto"/>
          <w:sz w:val="24"/>
          <w:szCs w:val="24"/>
          <w:lang w:val="uk-UA"/>
        </w:rPr>
        <w:t xml:space="preserve">розі </w:t>
      </w:r>
      <w:r w:rsidR="00BD5884">
        <w:rPr>
          <w:rFonts w:ascii="Century" w:hAnsi="Century"/>
          <w:color w:val="auto"/>
          <w:sz w:val="24"/>
          <w:szCs w:val="24"/>
          <w:lang w:val="uk-UA"/>
        </w:rPr>
        <w:br/>
      </w:r>
      <w:proofErr w:type="spellStart"/>
      <w:r w:rsidR="00131B23" w:rsidRPr="00BD5884">
        <w:rPr>
          <w:rFonts w:ascii="Century" w:hAnsi="Century"/>
          <w:color w:val="auto"/>
          <w:sz w:val="24"/>
          <w:szCs w:val="24"/>
          <w:lang w:val="uk-UA"/>
        </w:rPr>
        <w:t>вул.</w:t>
      </w:r>
      <w:r w:rsidR="008958B9" w:rsidRPr="00BD5884">
        <w:rPr>
          <w:rFonts w:ascii="Century" w:hAnsi="Century"/>
          <w:color w:val="auto"/>
          <w:sz w:val="24"/>
          <w:szCs w:val="24"/>
          <w:lang w:val="uk-UA"/>
        </w:rPr>
        <w:t>І.Сірка</w:t>
      </w:r>
      <w:proofErr w:type="spellEnd"/>
      <w:r w:rsidR="008958B9" w:rsidRPr="00BD5884">
        <w:rPr>
          <w:rFonts w:ascii="Century" w:hAnsi="Century"/>
          <w:color w:val="auto"/>
          <w:sz w:val="24"/>
          <w:szCs w:val="24"/>
          <w:lang w:val="uk-UA"/>
        </w:rPr>
        <w:t xml:space="preserve"> – </w:t>
      </w:r>
      <w:proofErr w:type="spellStart"/>
      <w:r w:rsidR="008958B9" w:rsidRPr="00BD5884">
        <w:rPr>
          <w:rFonts w:ascii="Century" w:hAnsi="Century"/>
          <w:color w:val="auto"/>
          <w:sz w:val="24"/>
          <w:szCs w:val="24"/>
          <w:lang w:val="uk-UA"/>
        </w:rPr>
        <w:t>Скітник</w:t>
      </w:r>
      <w:proofErr w:type="spellEnd"/>
      <w:r w:rsidR="008958B9" w:rsidRPr="00BD5884">
        <w:rPr>
          <w:rFonts w:ascii="Century" w:hAnsi="Century"/>
          <w:color w:val="auto"/>
          <w:sz w:val="24"/>
          <w:szCs w:val="24"/>
          <w:lang w:val="uk-UA"/>
        </w:rPr>
        <w:t xml:space="preserve"> в </w:t>
      </w:r>
      <w:proofErr w:type="spellStart"/>
      <w:r w:rsidR="008958B9" w:rsidRPr="00BD5884">
        <w:rPr>
          <w:rFonts w:ascii="Century" w:hAnsi="Century"/>
          <w:color w:val="auto"/>
          <w:sz w:val="24"/>
          <w:szCs w:val="24"/>
          <w:lang w:val="uk-UA"/>
        </w:rPr>
        <w:t>м.</w:t>
      </w:r>
      <w:r w:rsidR="008958B9" w:rsidRPr="008958B9">
        <w:rPr>
          <w:rFonts w:ascii="Century" w:hAnsi="Century"/>
          <w:color w:val="auto"/>
          <w:sz w:val="24"/>
          <w:szCs w:val="24"/>
          <w:lang w:val="uk-UA"/>
        </w:rPr>
        <w:t>Городок</w:t>
      </w:r>
      <w:proofErr w:type="spellEnd"/>
      <w:r w:rsidR="00131B23" w:rsidRPr="00131B23">
        <w:rPr>
          <w:rFonts w:ascii="Century" w:hAnsi="Century"/>
          <w:color w:val="auto"/>
          <w:sz w:val="24"/>
          <w:szCs w:val="24"/>
          <w:lang w:val="uk-UA"/>
        </w:rPr>
        <w:t xml:space="preserve"> Львівської області</w:t>
      </w:r>
      <w:r w:rsidR="00AE6166" w:rsidRPr="0038599D">
        <w:rPr>
          <w:rFonts w:ascii="Century" w:hAnsi="Century"/>
          <w:color w:val="auto"/>
          <w:sz w:val="24"/>
          <w:szCs w:val="24"/>
          <w:lang w:val="uk-UA"/>
        </w:rPr>
        <w:t>, з метою уточнення положень генерального плану</w:t>
      </w:r>
      <w:r w:rsidR="00040F1D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proofErr w:type="spellStart"/>
      <w:r w:rsidR="008958B9">
        <w:rPr>
          <w:rFonts w:ascii="Century" w:hAnsi="Century"/>
          <w:color w:val="auto"/>
          <w:sz w:val="24"/>
          <w:szCs w:val="24"/>
          <w:lang w:val="uk-UA"/>
        </w:rPr>
        <w:t>м.Городок</w:t>
      </w:r>
      <w:proofErr w:type="spellEnd"/>
      <w:r w:rsidR="00AE6166" w:rsidRPr="0038599D">
        <w:rPr>
          <w:rFonts w:ascii="Century" w:hAnsi="Century"/>
          <w:color w:val="auto"/>
          <w:sz w:val="24"/>
          <w:szCs w:val="24"/>
          <w:lang w:val="uk-UA"/>
        </w:rPr>
        <w:t>, визначення планувальної організації і розвитку частини території</w:t>
      </w:r>
      <w:r w:rsidR="004550E1">
        <w:rPr>
          <w:rFonts w:ascii="Century" w:hAnsi="Century"/>
          <w:color w:val="auto"/>
          <w:sz w:val="24"/>
          <w:szCs w:val="24"/>
          <w:lang w:val="uk-UA"/>
        </w:rPr>
        <w:t xml:space="preserve"> населеного пункту</w:t>
      </w:r>
      <w:r w:rsidR="005965A7" w:rsidRPr="0038599D">
        <w:rPr>
          <w:rFonts w:ascii="Century" w:hAnsi="Century"/>
          <w:color w:val="auto"/>
          <w:sz w:val="24"/>
          <w:szCs w:val="24"/>
          <w:lang w:val="uk-UA"/>
        </w:rPr>
        <w:t xml:space="preserve">, </w:t>
      </w:r>
      <w:r w:rsidR="0061389E" w:rsidRPr="0038599D">
        <w:rPr>
          <w:rFonts w:ascii="Century" w:hAnsi="Century"/>
          <w:sz w:val="24"/>
          <w:szCs w:val="24"/>
          <w:lang w:val="uk-UA"/>
        </w:rPr>
        <w:t xml:space="preserve">керуючись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</w:t>
      </w:r>
      <w:proofErr w:type="spellStart"/>
      <w:r w:rsidR="0061389E" w:rsidRPr="0038599D">
        <w:rPr>
          <w:rFonts w:ascii="Century" w:hAnsi="Century"/>
          <w:sz w:val="24"/>
          <w:szCs w:val="24"/>
          <w:lang w:val="uk-UA"/>
        </w:rPr>
        <w:t>ст.ст</w:t>
      </w:r>
      <w:proofErr w:type="spellEnd"/>
      <w:r w:rsidR="0061389E" w:rsidRPr="0038599D">
        <w:rPr>
          <w:rFonts w:ascii="Century" w:hAnsi="Century"/>
          <w:sz w:val="24"/>
          <w:szCs w:val="24"/>
          <w:lang w:val="uk-UA"/>
        </w:rPr>
        <w:t>. 8, 10, 19 Закону України «Про регулювання містобудівної діяльності», ст.45</w:t>
      </w:r>
      <w:r w:rsidR="0061389E" w:rsidRPr="0038599D">
        <w:rPr>
          <w:rFonts w:ascii="Century" w:hAnsi="Century"/>
          <w:sz w:val="24"/>
          <w:szCs w:val="24"/>
          <w:vertAlign w:val="superscript"/>
          <w:lang w:val="uk-UA"/>
        </w:rPr>
        <w:t>1</w:t>
      </w:r>
      <w:r w:rsidR="0061389E" w:rsidRPr="0038599D">
        <w:rPr>
          <w:rFonts w:ascii="Century" w:hAnsi="Century"/>
          <w:sz w:val="24"/>
          <w:szCs w:val="24"/>
          <w:lang w:val="uk-UA"/>
        </w:rPr>
        <w:t xml:space="preserve"> Закону України «Про землеустрій», ст.31 Закону України «Про місцеве самоврядування в Україні», враховуючи пропозиції постійної депутатської комісії з питань земельних ресурсів, АПК, містобудування, охорони довкілля, міська рада</w:t>
      </w:r>
    </w:p>
    <w:p w:rsidR="00D84732" w:rsidRPr="0038599D" w:rsidRDefault="00D84732" w:rsidP="00A16F5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b/>
          <w:bCs/>
          <w:color w:val="auto"/>
          <w:sz w:val="12"/>
          <w:szCs w:val="12"/>
          <w:lang w:val="uk-UA"/>
        </w:rPr>
      </w:pPr>
    </w:p>
    <w:p w:rsidR="004F3997" w:rsidRPr="0038599D" w:rsidRDefault="00B91542" w:rsidP="00A16F5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entury" w:hAnsi="Century"/>
          <w:b/>
          <w:bCs/>
          <w:color w:val="auto"/>
          <w:sz w:val="24"/>
          <w:szCs w:val="24"/>
          <w:lang w:val="uk-UA"/>
        </w:rPr>
      </w:pPr>
      <w:r w:rsidRPr="0038599D">
        <w:rPr>
          <w:rFonts w:ascii="Century" w:hAnsi="Century"/>
          <w:b/>
          <w:bCs/>
          <w:color w:val="auto"/>
          <w:sz w:val="24"/>
          <w:szCs w:val="24"/>
          <w:lang w:val="uk-UA"/>
        </w:rPr>
        <w:t>ВИРІШИЛА:</w:t>
      </w:r>
    </w:p>
    <w:p w:rsidR="004F3997" w:rsidRPr="0038599D" w:rsidRDefault="004F3997" w:rsidP="00A16F5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Times New Roman" w:hAnsi="Century" w:cs="Times New Roman"/>
          <w:color w:val="auto"/>
          <w:sz w:val="12"/>
          <w:szCs w:val="12"/>
          <w:lang w:val="uk-UA" w:eastAsia="en-US"/>
        </w:rPr>
      </w:pPr>
    </w:p>
    <w:p w:rsidR="00E02ABA" w:rsidRPr="0038599D" w:rsidRDefault="004D7FD8" w:rsidP="00A16F5B">
      <w:pPr>
        <w:pStyle w:val="ad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8599D">
        <w:rPr>
          <w:rFonts w:ascii="Century" w:hAnsi="Century"/>
        </w:rPr>
        <w:t>Н</w:t>
      </w:r>
      <w:r w:rsidR="00E02ABA" w:rsidRPr="0038599D">
        <w:rPr>
          <w:rFonts w:ascii="Century" w:hAnsi="Century"/>
        </w:rPr>
        <w:t>ада</w:t>
      </w:r>
      <w:r w:rsidRPr="0038599D">
        <w:rPr>
          <w:rFonts w:ascii="Century" w:hAnsi="Century"/>
        </w:rPr>
        <w:t>ти</w:t>
      </w:r>
      <w:r w:rsidR="00E02ABA" w:rsidRPr="0038599D">
        <w:rPr>
          <w:rFonts w:ascii="Century" w:hAnsi="Century"/>
        </w:rPr>
        <w:t xml:space="preserve"> </w:t>
      </w:r>
      <w:r w:rsidR="00D37FC8" w:rsidRPr="0038599D">
        <w:rPr>
          <w:rFonts w:ascii="Century" w:hAnsi="Century"/>
        </w:rPr>
        <w:t>дозв</w:t>
      </w:r>
      <w:r w:rsidRPr="0038599D">
        <w:rPr>
          <w:rFonts w:ascii="Century" w:hAnsi="Century"/>
        </w:rPr>
        <w:t>іл</w:t>
      </w:r>
      <w:r w:rsidR="001178F4" w:rsidRPr="0038599D">
        <w:rPr>
          <w:rFonts w:ascii="Century" w:hAnsi="Century"/>
        </w:rPr>
        <w:t xml:space="preserve"> </w:t>
      </w:r>
      <w:r w:rsidR="00BF6A68" w:rsidRPr="0038599D">
        <w:rPr>
          <w:rFonts w:ascii="Century" w:hAnsi="Century"/>
        </w:rPr>
        <w:t xml:space="preserve">на </w:t>
      </w:r>
      <w:r w:rsidR="008B028A" w:rsidRPr="0038599D">
        <w:rPr>
          <w:rFonts w:ascii="Century" w:hAnsi="Century"/>
        </w:rPr>
        <w:t xml:space="preserve">розроблення детального плану території </w:t>
      </w:r>
      <w:r w:rsidR="008958B9" w:rsidRPr="008958B9">
        <w:rPr>
          <w:rFonts w:ascii="Century" w:hAnsi="Century"/>
        </w:rPr>
        <w:t xml:space="preserve">в районі </w:t>
      </w:r>
      <w:proofErr w:type="spellStart"/>
      <w:r w:rsidR="008958B9" w:rsidRPr="008958B9">
        <w:rPr>
          <w:rFonts w:ascii="Century" w:hAnsi="Century"/>
        </w:rPr>
        <w:t>вул.І.Сірка</w:t>
      </w:r>
      <w:proofErr w:type="spellEnd"/>
      <w:r w:rsidR="008958B9" w:rsidRPr="008958B9">
        <w:rPr>
          <w:rFonts w:ascii="Century" w:hAnsi="Century"/>
        </w:rPr>
        <w:t xml:space="preserve"> – </w:t>
      </w:r>
      <w:proofErr w:type="spellStart"/>
      <w:r w:rsidR="008958B9" w:rsidRPr="008958B9">
        <w:rPr>
          <w:rFonts w:ascii="Century" w:hAnsi="Century"/>
        </w:rPr>
        <w:t>Скітник</w:t>
      </w:r>
      <w:proofErr w:type="spellEnd"/>
      <w:r w:rsidR="008958B9" w:rsidRPr="008958B9">
        <w:rPr>
          <w:rFonts w:ascii="Century" w:hAnsi="Century"/>
        </w:rPr>
        <w:t xml:space="preserve"> в </w:t>
      </w:r>
      <w:proofErr w:type="spellStart"/>
      <w:r w:rsidR="008958B9" w:rsidRPr="008958B9">
        <w:rPr>
          <w:rFonts w:ascii="Century" w:hAnsi="Century"/>
        </w:rPr>
        <w:t>м.Городок</w:t>
      </w:r>
      <w:proofErr w:type="spellEnd"/>
      <w:r w:rsidR="008958B9" w:rsidRPr="008958B9">
        <w:rPr>
          <w:rFonts w:ascii="Century" w:hAnsi="Century"/>
        </w:rPr>
        <w:t xml:space="preserve"> Львівської області</w:t>
      </w:r>
      <w:r w:rsidR="008B028A" w:rsidRPr="0038599D">
        <w:rPr>
          <w:rFonts w:ascii="Century" w:hAnsi="Century"/>
        </w:rPr>
        <w:t>.</w:t>
      </w:r>
    </w:p>
    <w:p w:rsidR="004F3997" w:rsidRPr="0038599D" w:rsidRDefault="00B91542" w:rsidP="00A16F5B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8599D">
        <w:rPr>
          <w:rFonts w:ascii="Century" w:hAnsi="Century"/>
        </w:rPr>
        <w:t xml:space="preserve">Звернутись до суб’єкта господарювання, що є виконавцем робіт із розроблення містобудівної документації згідно з законом, за </w:t>
      </w:r>
      <w:r w:rsidR="005F2F32" w:rsidRPr="0038599D">
        <w:rPr>
          <w:rFonts w:ascii="Century" w:hAnsi="Century"/>
        </w:rPr>
        <w:t>виготовленням</w:t>
      </w:r>
      <w:r w:rsidRPr="0038599D">
        <w:rPr>
          <w:rFonts w:ascii="Century" w:hAnsi="Century"/>
        </w:rPr>
        <w:t xml:space="preserve"> детального плану території.</w:t>
      </w:r>
    </w:p>
    <w:p w:rsidR="004F3997" w:rsidRPr="0038599D" w:rsidRDefault="00B91542" w:rsidP="00A16F5B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8599D">
        <w:rPr>
          <w:rFonts w:ascii="Century" w:hAnsi="Century"/>
        </w:rPr>
        <w:t>Розроблену містобудівну документацію подати на затвердження сесією міської ради.</w:t>
      </w:r>
    </w:p>
    <w:p w:rsidR="00E02ABA" w:rsidRPr="0038599D" w:rsidRDefault="00E02ABA" w:rsidP="00A16F5B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8599D">
        <w:rPr>
          <w:rFonts w:ascii="Century" w:hAnsi="Century"/>
        </w:rPr>
        <w:t xml:space="preserve">Фінансування робіт </w:t>
      </w:r>
      <w:r w:rsidR="005F2F32" w:rsidRPr="0038599D">
        <w:rPr>
          <w:rFonts w:ascii="Century" w:hAnsi="Century"/>
        </w:rPr>
        <w:t xml:space="preserve">по розробленню детального плану території </w:t>
      </w:r>
      <w:r w:rsidRPr="0038599D">
        <w:rPr>
          <w:rFonts w:ascii="Century" w:hAnsi="Century"/>
        </w:rPr>
        <w:t>здійснити за рахунок коштів заявник</w:t>
      </w:r>
      <w:r w:rsidR="00040F1D">
        <w:rPr>
          <w:rFonts w:ascii="Century" w:hAnsi="Century"/>
        </w:rPr>
        <w:t>а</w:t>
      </w:r>
      <w:r w:rsidRPr="0038599D">
        <w:rPr>
          <w:rFonts w:ascii="Century" w:hAnsi="Century"/>
        </w:rPr>
        <w:t>.</w:t>
      </w:r>
    </w:p>
    <w:p w:rsidR="004F3997" w:rsidRPr="0038599D" w:rsidRDefault="00B91542" w:rsidP="00A16F5B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8599D">
        <w:rPr>
          <w:rFonts w:ascii="Century" w:hAnsi="Century"/>
        </w:rPr>
        <w:t>Контроль за виконанням рішення покласти на відділ містобудування та архітектури, відділ земельних відносин міської ради та постійну депутатську комісію з питань земельних ресурсів, АПК, містобудування, охорони довкілля.</w:t>
      </w:r>
    </w:p>
    <w:p w:rsidR="0035742F" w:rsidRPr="0038599D" w:rsidRDefault="0035742F" w:rsidP="00A16F5B">
      <w:pPr>
        <w:pStyle w:val="Standard"/>
        <w:jc w:val="both"/>
        <w:rPr>
          <w:rFonts w:ascii="Century" w:hAnsi="Century"/>
          <w:b/>
        </w:rPr>
      </w:pPr>
    </w:p>
    <w:p w:rsidR="00622EB5" w:rsidRPr="0038599D" w:rsidRDefault="00622EB5" w:rsidP="00A16F5B">
      <w:pPr>
        <w:pStyle w:val="Standard"/>
        <w:jc w:val="both"/>
        <w:rPr>
          <w:rFonts w:ascii="Century" w:hAnsi="Century"/>
          <w:b/>
        </w:rPr>
      </w:pPr>
    </w:p>
    <w:p w:rsidR="004F3997" w:rsidRPr="0038599D" w:rsidRDefault="00B91542" w:rsidP="00A16F5B">
      <w:pPr>
        <w:pStyle w:val="Standard"/>
        <w:jc w:val="both"/>
        <w:rPr>
          <w:rFonts w:ascii="Century" w:hAnsi="Century"/>
          <w:b/>
        </w:rPr>
      </w:pPr>
      <w:r w:rsidRPr="0038599D">
        <w:rPr>
          <w:rFonts w:ascii="Century" w:hAnsi="Century"/>
          <w:b/>
        </w:rPr>
        <w:t xml:space="preserve">Міський голова </w:t>
      </w:r>
      <w:r w:rsidRPr="0038599D">
        <w:rPr>
          <w:rFonts w:ascii="Century" w:hAnsi="Century"/>
          <w:b/>
        </w:rPr>
        <w:tab/>
      </w:r>
      <w:r w:rsidR="0035742F" w:rsidRPr="0038599D">
        <w:rPr>
          <w:rFonts w:ascii="Century" w:hAnsi="Century"/>
          <w:b/>
        </w:rPr>
        <w:tab/>
      </w:r>
      <w:r w:rsidRPr="0038599D">
        <w:rPr>
          <w:rFonts w:ascii="Century" w:hAnsi="Century"/>
          <w:b/>
        </w:rPr>
        <w:tab/>
      </w:r>
      <w:r w:rsidRPr="0038599D">
        <w:rPr>
          <w:rFonts w:ascii="Century" w:hAnsi="Century"/>
          <w:b/>
        </w:rPr>
        <w:tab/>
      </w:r>
      <w:r w:rsidRPr="0038599D">
        <w:rPr>
          <w:rFonts w:ascii="Century" w:hAnsi="Century"/>
          <w:b/>
        </w:rPr>
        <w:tab/>
      </w:r>
      <w:r w:rsidRPr="0038599D">
        <w:rPr>
          <w:rFonts w:ascii="Century" w:hAnsi="Century"/>
          <w:b/>
        </w:rPr>
        <w:tab/>
      </w:r>
      <w:r w:rsidRPr="0038599D">
        <w:rPr>
          <w:rFonts w:ascii="Century" w:hAnsi="Century"/>
          <w:b/>
        </w:rPr>
        <w:tab/>
        <w:t xml:space="preserve">  </w:t>
      </w:r>
      <w:r w:rsidR="0035742F" w:rsidRPr="0038599D">
        <w:rPr>
          <w:rFonts w:ascii="Century" w:hAnsi="Century"/>
          <w:b/>
        </w:rPr>
        <w:t xml:space="preserve">       </w:t>
      </w:r>
      <w:r w:rsidRPr="0038599D">
        <w:rPr>
          <w:rFonts w:ascii="Century" w:hAnsi="Century"/>
          <w:b/>
        </w:rPr>
        <w:t>Володимир РЕМЕНЯК</w:t>
      </w:r>
    </w:p>
    <w:sectPr w:rsidR="004F3997" w:rsidRPr="0038599D" w:rsidSect="003A494A">
      <w:headerReference w:type="default" r:id="rId8"/>
      <w:pgSz w:w="11906" w:h="16838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2573" w:rsidRDefault="00422573">
      <w:r>
        <w:separator/>
      </w:r>
    </w:p>
  </w:endnote>
  <w:endnote w:type="continuationSeparator" w:id="0">
    <w:p w:rsidR="00422573" w:rsidRDefault="00422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2573" w:rsidRDefault="00422573">
      <w:r>
        <w:rPr>
          <w:color w:val="000000"/>
        </w:rPr>
        <w:separator/>
      </w:r>
    </w:p>
  </w:footnote>
  <w:footnote w:type="continuationSeparator" w:id="0">
    <w:p w:rsidR="00422573" w:rsidRDefault="004225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7D90" w:rsidRDefault="00B9154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720</wp:posOffset>
              </wp:positionV>
              <wp:extent cx="15120" cy="1476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20" cy="1476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797D90" w:rsidRDefault="00B91542">
                          <w:pPr>
                            <w:pStyle w:val="a5"/>
                          </w:pPr>
                          <w:r>
                            <w:rPr>
                              <w:rStyle w:val="ae"/>
                            </w:rPr>
                            <w:fldChar w:fldCharType="begin"/>
                          </w:r>
                          <w:r>
                            <w:rPr>
                              <w:rStyle w:val="ae"/>
                            </w:rPr>
                            <w:instrText xml:space="preserve"> PAGE </w:instrText>
                          </w:r>
                          <w:r>
                            <w:rPr>
                              <w:rStyle w:val="ae"/>
                            </w:rPr>
                            <w:fldChar w:fldCharType="separate"/>
                          </w:r>
                          <w:r>
                            <w:rPr>
                              <w:rStyle w:val="ae"/>
                            </w:rPr>
                            <w:t>2</w:t>
                          </w:r>
                          <w:r>
                            <w:rPr>
                              <w:rStyle w:val="ae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anchor="t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0;margin-top:.05pt;width:1.2pt;height:1.15pt;z-index:-25165721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" filled="f" stroked="f">
              <v:textbox style="mso-fit-shape-to-text:t" inset="0,0,0,0">
                <w:txbxContent>
                  <w:p w:rsidR="00797D90" w:rsidRDefault="00B91542">
                    <w:pPr>
                      <w:pStyle w:val="a5"/>
                    </w:pPr>
                    <w:r>
                      <w:rPr>
                        <w:rStyle w:val="ae"/>
                      </w:rPr>
                      <w:fldChar w:fldCharType="begin"/>
                    </w:r>
                    <w:r>
                      <w:rPr>
                        <w:rStyle w:val="ae"/>
                      </w:rPr>
                      <w:instrText xml:space="preserve"> PAGE </w:instrText>
                    </w:r>
                    <w:r>
                      <w:rPr>
                        <w:rStyle w:val="ae"/>
                      </w:rPr>
                      <w:fldChar w:fldCharType="separate"/>
                    </w:r>
                    <w:r>
                      <w:rPr>
                        <w:rStyle w:val="ae"/>
                      </w:rPr>
                      <w:t>2</w:t>
                    </w:r>
                    <w:r>
                      <w:rPr>
                        <w:rStyle w:val="ae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836F0"/>
    <w:multiLevelType w:val="multilevel"/>
    <w:tmpl w:val="C150A010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16AB5822"/>
    <w:multiLevelType w:val="multilevel"/>
    <w:tmpl w:val="7856F796"/>
    <w:styleLink w:val="WWNum1"/>
    <w:lvl w:ilvl="0">
      <w:start w:val="1"/>
      <w:numFmt w:val="decimal"/>
      <w:suff w:val="space"/>
      <w:lvlText w:val="%1."/>
      <w:lvlJc w:val="left"/>
      <w:pPr>
        <w:ind w:left="6748" w:hanging="51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822C8"/>
    <w:multiLevelType w:val="multilevel"/>
    <w:tmpl w:val="F092C254"/>
    <w:styleLink w:val="WWNum2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3" w15:restartNumberingAfterBreak="0">
    <w:nsid w:val="60334C50"/>
    <w:multiLevelType w:val="multilevel"/>
    <w:tmpl w:val="B330DE04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ascii="Century" w:hAnsi="Century"/>
        <w:b/>
        <w:i w:val="0"/>
        <w:color w:val="auto"/>
        <w:sz w:val="28"/>
        <w:szCs w:val="26"/>
      </w:rPr>
    </w:lvl>
    <w:lvl w:ilvl="1">
      <w:start w:val="1"/>
      <w:numFmt w:val="lowerLetter"/>
      <w:lvlText w:val="%2."/>
      <w:lvlJc w:val="left"/>
      <w:pPr>
        <w:ind w:left="11777" w:hanging="360"/>
      </w:pPr>
    </w:lvl>
    <w:lvl w:ilvl="2">
      <w:start w:val="1"/>
      <w:numFmt w:val="lowerRoman"/>
      <w:lvlText w:val="%3."/>
      <w:lvlJc w:val="right"/>
      <w:pPr>
        <w:ind w:left="12497" w:hanging="180"/>
      </w:pPr>
    </w:lvl>
    <w:lvl w:ilvl="3">
      <w:start w:val="1"/>
      <w:numFmt w:val="decimal"/>
      <w:lvlText w:val="%4."/>
      <w:lvlJc w:val="left"/>
      <w:pPr>
        <w:ind w:left="13217" w:hanging="360"/>
      </w:pPr>
    </w:lvl>
    <w:lvl w:ilvl="4">
      <w:start w:val="1"/>
      <w:numFmt w:val="lowerLetter"/>
      <w:lvlText w:val="%5."/>
      <w:lvlJc w:val="left"/>
      <w:pPr>
        <w:ind w:left="13937" w:hanging="360"/>
      </w:pPr>
    </w:lvl>
    <w:lvl w:ilvl="5">
      <w:start w:val="1"/>
      <w:numFmt w:val="lowerRoman"/>
      <w:lvlText w:val="%6."/>
      <w:lvlJc w:val="right"/>
      <w:pPr>
        <w:ind w:left="14657" w:hanging="180"/>
      </w:pPr>
    </w:lvl>
    <w:lvl w:ilvl="6">
      <w:start w:val="1"/>
      <w:numFmt w:val="decimal"/>
      <w:lvlText w:val="%7."/>
      <w:lvlJc w:val="left"/>
      <w:pPr>
        <w:ind w:left="15377" w:hanging="360"/>
      </w:pPr>
    </w:lvl>
    <w:lvl w:ilvl="7">
      <w:start w:val="1"/>
      <w:numFmt w:val="lowerLetter"/>
      <w:lvlText w:val="%8."/>
      <w:lvlJc w:val="left"/>
      <w:pPr>
        <w:ind w:left="16097" w:hanging="360"/>
      </w:pPr>
    </w:lvl>
    <w:lvl w:ilvl="8">
      <w:start w:val="1"/>
      <w:numFmt w:val="lowerRoman"/>
      <w:lvlText w:val="%9."/>
      <w:lvlJc w:val="right"/>
      <w:pPr>
        <w:ind w:left="1681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  <w:lvl w:ilvl="0">
        <w:start w:val="1"/>
        <w:numFmt w:val="decimal"/>
        <w:suff w:val="space"/>
        <w:lvlText w:val="%1."/>
        <w:lvlJc w:val="left"/>
        <w:pPr>
          <w:ind w:left="6748" w:hanging="510"/>
        </w:pPr>
        <w:rPr>
          <w:rFonts w:ascii="Century" w:hAnsi="Century" w:hint="default"/>
        </w:rPr>
      </w:lvl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997"/>
    <w:rsid w:val="00001715"/>
    <w:rsid w:val="00026E15"/>
    <w:rsid w:val="00027724"/>
    <w:rsid w:val="00033D64"/>
    <w:rsid w:val="00040F1D"/>
    <w:rsid w:val="00077A2C"/>
    <w:rsid w:val="000A6F88"/>
    <w:rsid w:val="000B45C4"/>
    <w:rsid w:val="000D6B4F"/>
    <w:rsid w:val="000D7F98"/>
    <w:rsid w:val="000F6FE0"/>
    <w:rsid w:val="001025BC"/>
    <w:rsid w:val="001178F4"/>
    <w:rsid w:val="00131B23"/>
    <w:rsid w:val="00162680"/>
    <w:rsid w:val="00165986"/>
    <w:rsid w:val="00167EEA"/>
    <w:rsid w:val="001E0B69"/>
    <w:rsid w:val="00200384"/>
    <w:rsid w:val="002019BA"/>
    <w:rsid w:val="00214B1A"/>
    <w:rsid w:val="00261813"/>
    <w:rsid w:val="002721B1"/>
    <w:rsid w:val="00277E4E"/>
    <w:rsid w:val="00291054"/>
    <w:rsid w:val="00296C0F"/>
    <w:rsid w:val="00304586"/>
    <w:rsid w:val="003106AA"/>
    <w:rsid w:val="00333F13"/>
    <w:rsid w:val="003425FF"/>
    <w:rsid w:val="0034408E"/>
    <w:rsid w:val="00350602"/>
    <w:rsid w:val="0035742F"/>
    <w:rsid w:val="00363C35"/>
    <w:rsid w:val="0038599D"/>
    <w:rsid w:val="003A494A"/>
    <w:rsid w:val="003A71D5"/>
    <w:rsid w:val="003B35E5"/>
    <w:rsid w:val="003C7326"/>
    <w:rsid w:val="00422573"/>
    <w:rsid w:val="004550E1"/>
    <w:rsid w:val="00462545"/>
    <w:rsid w:val="00474D72"/>
    <w:rsid w:val="00477D12"/>
    <w:rsid w:val="004B0FEF"/>
    <w:rsid w:val="004D7FD8"/>
    <w:rsid w:val="004F3997"/>
    <w:rsid w:val="00500CF4"/>
    <w:rsid w:val="00511F0F"/>
    <w:rsid w:val="00515440"/>
    <w:rsid w:val="005321B0"/>
    <w:rsid w:val="00532366"/>
    <w:rsid w:val="005629E2"/>
    <w:rsid w:val="005965A7"/>
    <w:rsid w:val="005B2AFD"/>
    <w:rsid w:val="005F0F5A"/>
    <w:rsid w:val="005F2F32"/>
    <w:rsid w:val="0060356E"/>
    <w:rsid w:val="006076D0"/>
    <w:rsid w:val="00612111"/>
    <w:rsid w:val="0061389E"/>
    <w:rsid w:val="00622EB5"/>
    <w:rsid w:val="00632944"/>
    <w:rsid w:val="006479B8"/>
    <w:rsid w:val="00692591"/>
    <w:rsid w:val="006B2CCD"/>
    <w:rsid w:val="006D3744"/>
    <w:rsid w:val="006D643F"/>
    <w:rsid w:val="00701BB8"/>
    <w:rsid w:val="00706D8A"/>
    <w:rsid w:val="0072298B"/>
    <w:rsid w:val="00735DA4"/>
    <w:rsid w:val="00797D90"/>
    <w:rsid w:val="007B23DD"/>
    <w:rsid w:val="007B3FD8"/>
    <w:rsid w:val="007E6504"/>
    <w:rsid w:val="007E6B71"/>
    <w:rsid w:val="007F6E55"/>
    <w:rsid w:val="00805DFF"/>
    <w:rsid w:val="00806DE6"/>
    <w:rsid w:val="00866E47"/>
    <w:rsid w:val="008937F4"/>
    <w:rsid w:val="008958B9"/>
    <w:rsid w:val="008A4FBF"/>
    <w:rsid w:val="008B028A"/>
    <w:rsid w:val="008D7E6C"/>
    <w:rsid w:val="008E5B27"/>
    <w:rsid w:val="008F038B"/>
    <w:rsid w:val="008F6DA8"/>
    <w:rsid w:val="009821F5"/>
    <w:rsid w:val="00985D00"/>
    <w:rsid w:val="009A3B24"/>
    <w:rsid w:val="009B2E8C"/>
    <w:rsid w:val="009D0BAC"/>
    <w:rsid w:val="009E7473"/>
    <w:rsid w:val="00A067E5"/>
    <w:rsid w:val="00A115C6"/>
    <w:rsid w:val="00A16F5B"/>
    <w:rsid w:val="00A32C57"/>
    <w:rsid w:val="00A71800"/>
    <w:rsid w:val="00A83368"/>
    <w:rsid w:val="00A914AA"/>
    <w:rsid w:val="00A95880"/>
    <w:rsid w:val="00A96F53"/>
    <w:rsid w:val="00AA0603"/>
    <w:rsid w:val="00AA1C09"/>
    <w:rsid w:val="00AE6166"/>
    <w:rsid w:val="00B27E1A"/>
    <w:rsid w:val="00B43DF6"/>
    <w:rsid w:val="00B50D04"/>
    <w:rsid w:val="00B52C21"/>
    <w:rsid w:val="00B657E4"/>
    <w:rsid w:val="00B73410"/>
    <w:rsid w:val="00B91542"/>
    <w:rsid w:val="00B93EA5"/>
    <w:rsid w:val="00B93F46"/>
    <w:rsid w:val="00B96E72"/>
    <w:rsid w:val="00BB4E7A"/>
    <w:rsid w:val="00BD2F99"/>
    <w:rsid w:val="00BD5884"/>
    <w:rsid w:val="00BE5F7C"/>
    <w:rsid w:val="00BF6A68"/>
    <w:rsid w:val="00C01EF7"/>
    <w:rsid w:val="00C1559B"/>
    <w:rsid w:val="00C53D0F"/>
    <w:rsid w:val="00C71D34"/>
    <w:rsid w:val="00C7785B"/>
    <w:rsid w:val="00C81180"/>
    <w:rsid w:val="00C81BD1"/>
    <w:rsid w:val="00C94008"/>
    <w:rsid w:val="00CC353E"/>
    <w:rsid w:val="00CC590C"/>
    <w:rsid w:val="00CD78CC"/>
    <w:rsid w:val="00CE49B9"/>
    <w:rsid w:val="00CE6FF6"/>
    <w:rsid w:val="00CF71B2"/>
    <w:rsid w:val="00D008F8"/>
    <w:rsid w:val="00D37FC8"/>
    <w:rsid w:val="00D52498"/>
    <w:rsid w:val="00D63EB5"/>
    <w:rsid w:val="00D643F6"/>
    <w:rsid w:val="00D84732"/>
    <w:rsid w:val="00D87299"/>
    <w:rsid w:val="00DF2B9A"/>
    <w:rsid w:val="00DF5223"/>
    <w:rsid w:val="00E02ABA"/>
    <w:rsid w:val="00E240A3"/>
    <w:rsid w:val="00E51DCF"/>
    <w:rsid w:val="00E53340"/>
    <w:rsid w:val="00E53D81"/>
    <w:rsid w:val="00E72366"/>
    <w:rsid w:val="00E7288F"/>
    <w:rsid w:val="00E86D81"/>
    <w:rsid w:val="00EB1147"/>
    <w:rsid w:val="00F46F3E"/>
    <w:rsid w:val="00F55A19"/>
    <w:rsid w:val="00F87784"/>
    <w:rsid w:val="00FD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901B7"/>
  <w15:docId w15:val="{144A1AEA-7CD0-4C58-BB0E-043D70423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uk-UA" w:eastAsia="uk-UA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6">
    <w:name w:val="heading 6"/>
    <w:basedOn w:val="Standard"/>
    <w:next w:val="Standard"/>
    <w:uiPriority w:val="9"/>
    <w:semiHidden/>
    <w:unhideWhenUsed/>
    <w:qFormat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line="288" w:lineRule="auto"/>
      <w:ind w:right="3982"/>
      <w:jc w:val="both"/>
    </w:pPr>
    <w:rPr>
      <w:b/>
      <w:sz w:val="28"/>
    </w:r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a5">
    <w:name w:val="header"/>
    <w:basedOn w:val="Standard"/>
    <w:pPr>
      <w:tabs>
        <w:tab w:val="center" w:pos="4819"/>
        <w:tab w:val="right" w:pos="9639"/>
      </w:tabs>
    </w:pPr>
  </w:style>
  <w:style w:type="paragraph" w:styleId="a6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10">
    <w:name w:val="Абзац списку1"/>
    <w:basedOn w:val="Standard"/>
    <w:pPr>
      <w:ind w:left="720"/>
    </w:pPr>
  </w:style>
  <w:style w:type="paragraph" w:customStyle="1" w:styleId="tc2">
    <w:name w:val="tc2"/>
    <w:basedOn w:val="Standard"/>
    <w:pPr>
      <w:spacing w:line="300" w:lineRule="atLeast"/>
      <w:jc w:val="center"/>
    </w:pPr>
    <w:rPr>
      <w:lang w:val="ru-RU" w:eastAsia="ru-RU"/>
    </w:rPr>
  </w:style>
  <w:style w:type="paragraph" w:styleId="a7">
    <w:name w:val="Block Text"/>
    <w:basedOn w:val="Standard"/>
    <w:pPr>
      <w:widowControl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8">
    <w:name w:val="Normal (Web)"/>
    <w:basedOn w:val="Standard"/>
    <w:pPr>
      <w:spacing w:before="280" w:after="280"/>
    </w:pPr>
    <w:rPr>
      <w:lang w:val="ru-RU" w:eastAsia="ru-RU"/>
    </w:rPr>
  </w:style>
  <w:style w:type="paragraph" w:styleId="a9">
    <w:name w:val="Title"/>
    <w:basedOn w:val="Standard"/>
    <w:uiPriority w:val="10"/>
    <w:qFormat/>
    <w:pPr>
      <w:spacing w:before="240" w:after="60"/>
      <w:jc w:val="center"/>
    </w:pPr>
    <w:rPr>
      <w:rFonts w:ascii="Arial" w:eastAsia="Arial" w:hAnsi="Arial" w:cs="Arial"/>
      <w:b/>
      <w:kern w:val="3"/>
      <w:sz w:val="32"/>
      <w:szCs w:val="20"/>
      <w:lang w:eastAsia="ru-RU"/>
    </w:rPr>
  </w:style>
  <w:style w:type="paragraph" w:customStyle="1" w:styleId="Aa">
    <w:name w:val="Основний текст A"/>
    <w:pPr>
      <w:ind w:left="104" w:firstLine="720"/>
      <w:jc w:val="both"/>
    </w:pPr>
    <w:rPr>
      <w:rFonts w:eastAsia="Arial Unicode MS" w:cs="Arial Unicode MS"/>
      <w:color w:val="000000"/>
      <w:sz w:val="28"/>
      <w:szCs w:val="28"/>
      <w:lang w:val="ru-RU" w:eastAsia="ru-RU"/>
    </w:rPr>
  </w:style>
  <w:style w:type="paragraph" w:customStyle="1" w:styleId="11">
    <w:name w:val="Звичайний1"/>
    <w:rPr>
      <w:color w:val="000000"/>
      <w:sz w:val="22"/>
      <w:szCs w:val="22"/>
      <w:lang w:val="ru-RU" w:eastAsia="ru-RU"/>
    </w:rPr>
  </w:style>
  <w:style w:type="paragraph" w:customStyle="1" w:styleId="B">
    <w:name w:val="Основний текст B"/>
    <w:pPr>
      <w:widowControl/>
    </w:pPr>
    <w:rPr>
      <w:rFonts w:ascii="Helvetica Neue" w:eastAsia="Arial Unicode MS" w:hAnsi="Helvetica Neue" w:cs="Arial Unicode MS"/>
      <w:color w:val="000000"/>
      <w:sz w:val="22"/>
      <w:szCs w:val="22"/>
      <w:lang w:val="ru-RU" w:eastAsia="ru-RU"/>
    </w:rPr>
  </w:style>
  <w:style w:type="paragraph" w:customStyle="1" w:styleId="ab">
    <w:name w:val="Стандартний"/>
    <w:pPr>
      <w:widowControl/>
    </w:pPr>
    <w:rPr>
      <w:rFonts w:ascii="Helvetica Neue" w:eastAsia="Helvetica Neue" w:hAnsi="Helvetica Neue" w:cs="Helvetica Neue"/>
      <w:color w:val="000000"/>
      <w:sz w:val="22"/>
      <w:szCs w:val="22"/>
      <w:lang w:val="ru-RU" w:eastAsia="ru-RU"/>
    </w:rPr>
  </w:style>
  <w:style w:type="paragraph" w:styleId="ac">
    <w:name w:val="footer"/>
    <w:basedOn w:val="Standard"/>
    <w:pPr>
      <w:tabs>
        <w:tab w:val="center" w:pos="4819"/>
        <w:tab w:val="right" w:pos="9639"/>
      </w:tabs>
    </w:pPr>
  </w:style>
  <w:style w:type="paragraph" w:styleId="ad">
    <w:name w:val="List Paragraph"/>
    <w:basedOn w:val="Standard"/>
    <w:uiPriority w:val="34"/>
    <w:qFormat/>
    <w:pPr>
      <w:ind w:left="720"/>
    </w:p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ae">
    <w:name w:val="page number"/>
    <w:basedOn w:val="a0"/>
  </w:style>
  <w:style w:type="character" w:customStyle="1" w:styleId="af">
    <w:name w:val="Назва Знак"/>
    <w:rPr>
      <w:rFonts w:ascii="Arial" w:eastAsia="Arial" w:hAnsi="Arial" w:cs="Arial"/>
      <w:b/>
      <w:kern w:val="3"/>
      <w:sz w:val="32"/>
      <w:lang w:val="uk-UA" w:eastAsia="ru-RU" w:bidi="ar-SA"/>
    </w:rPr>
  </w:style>
  <w:style w:type="character" w:customStyle="1" w:styleId="af0">
    <w:name w:val="Нижній колонтитул Знак"/>
    <w:rPr>
      <w:sz w:val="24"/>
      <w:szCs w:val="24"/>
    </w:rPr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cs="Times New Roman"/>
    </w:rPr>
  </w:style>
  <w:style w:type="numbering" w:customStyle="1" w:styleId="1">
    <w:name w:val="Немає списку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1222</Words>
  <Characters>697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ЦІЛЬОВА КОМПЛЕКСНА ПРОГРАМА</vt:lpstr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Ira</cp:lastModifiedBy>
  <cp:revision>6</cp:revision>
  <cp:lastPrinted>2024-08-26T09:13:00Z</cp:lastPrinted>
  <dcterms:created xsi:type="dcterms:W3CDTF">2026-06-15T08:40:00Z</dcterms:created>
  <dcterms:modified xsi:type="dcterms:W3CDTF">2026-07-02T10:32:00Z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